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46E4" w:rsidRDefault="00E97C83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SUBJECT  </w:instrText>
      </w:r>
      <w:r>
        <w:rPr>
          <w:rFonts w:ascii="Arial" w:hAnsi="Arial"/>
        </w:rPr>
        <w:instrText>跑</w:instrText>
      </w:r>
      <w:r>
        <w:rPr>
          <w:rFonts w:ascii="Arial" w:hAnsi="Arial"/>
        </w:rPr>
        <w:instrText xml:space="preserve">Kemon-Go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跑</w:t>
      </w:r>
      <w:r w:rsidR="0013234C">
        <w:rPr>
          <w:rFonts w:ascii="Arial" w:hAnsi="Arial" w:hint="eastAsia"/>
        </w:rPr>
        <w:t>Kemon-Go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  <w:r>
        <w:rPr>
          <w:rFonts w:ascii="Arial" w:hAnsi="Arial"/>
        </w:rPr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</w:p>
    <w:p w:rsidR="003A46E4" w:rsidRDefault="003A46E4">
      <w:pPr>
        <w:pStyle w:val="a4"/>
        <w:jc w:val="right"/>
      </w:pPr>
    </w:p>
    <w:p w:rsidR="003A46E4" w:rsidRDefault="003A46E4">
      <w:pPr>
        <w:pStyle w:val="a4"/>
        <w:jc w:val="right"/>
        <w:rPr>
          <w:sz w:val="28"/>
        </w:rPr>
      </w:pPr>
      <w:r>
        <w:rPr>
          <w:rFonts w:hint="eastAsia"/>
          <w:sz w:val="28"/>
        </w:rPr>
        <w:t>版本</w:t>
      </w:r>
      <w:r>
        <w:rPr>
          <w:rFonts w:ascii="Arial" w:hAnsi="Arial"/>
          <w:sz w:val="28"/>
        </w:rPr>
        <w:t xml:space="preserve"> &lt;1.0&gt;</w:t>
      </w:r>
    </w:p>
    <w:p w:rsidR="003A46E4" w:rsidRDefault="003A46E4">
      <w:pPr>
        <w:pStyle w:val="InfoBlue"/>
      </w:pPr>
    </w:p>
    <w:p w:rsidR="003A46E4" w:rsidRDefault="003A46E4">
      <w:pPr>
        <w:pStyle w:val="InfoBlue"/>
      </w:pPr>
    </w:p>
    <w:p w:rsidR="003A46E4" w:rsidRDefault="003A46E4">
      <w:pPr>
        <w:pStyle w:val="a4"/>
        <w:rPr>
          <w:sz w:val="28"/>
        </w:rPr>
      </w:pPr>
    </w:p>
    <w:p w:rsidR="003A46E4" w:rsidRDefault="003A46E4">
      <w:pPr>
        <w:sectPr w:rsidR="003A46E4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3A46E4" w:rsidRDefault="003A46E4">
      <w:pPr>
        <w:pStyle w:val="a4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3A46E4"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3A46E4" w:rsidRDefault="003A46E4">
            <w:pPr>
              <w:pStyle w:val="Tabletext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作者</w:t>
            </w:r>
          </w:p>
        </w:tc>
      </w:tr>
      <w:tr w:rsidR="003A46E4">
        <w:tc>
          <w:tcPr>
            <w:tcW w:w="2304" w:type="dxa"/>
          </w:tcPr>
          <w:p w:rsidR="003A46E4" w:rsidRDefault="00A10F94">
            <w:pPr>
              <w:pStyle w:val="Tabletext"/>
            </w:pPr>
            <w:r>
              <w:t>2019/7/9</w:t>
            </w:r>
          </w:p>
        </w:tc>
        <w:tc>
          <w:tcPr>
            <w:tcW w:w="1152" w:type="dxa"/>
          </w:tcPr>
          <w:p w:rsidR="003A46E4" w:rsidRDefault="00797B7B">
            <w:pPr>
              <w:pStyle w:val="Tabletext"/>
            </w:pPr>
            <w:r>
              <w:rPr>
                <w:rFonts w:ascii="Times New Roman"/>
              </w:rPr>
              <w:t>1.0</w:t>
            </w:r>
          </w:p>
        </w:tc>
        <w:tc>
          <w:tcPr>
            <w:tcW w:w="3744" w:type="dxa"/>
          </w:tcPr>
          <w:p w:rsidR="003A46E4" w:rsidRDefault="00012615">
            <w:pPr>
              <w:pStyle w:val="Tabletext"/>
            </w:pPr>
            <w:r>
              <w:t>架构文档初版</w:t>
            </w:r>
            <w:r w:rsidR="00F36325">
              <w:t>，包含用例视图与进程视图</w:t>
            </w:r>
          </w:p>
        </w:tc>
        <w:tc>
          <w:tcPr>
            <w:tcW w:w="2304" w:type="dxa"/>
          </w:tcPr>
          <w:p w:rsidR="003A46E4" w:rsidRDefault="007C3E39">
            <w:pPr>
              <w:pStyle w:val="Tabletext"/>
            </w:pPr>
            <w:r>
              <w:rPr>
                <w:rFonts w:ascii="Times New Roman"/>
              </w:rPr>
              <w:t>魏卓然</w:t>
            </w:r>
          </w:p>
        </w:tc>
      </w:tr>
      <w:tr w:rsidR="003A46E4"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t>2019/7/</w:t>
            </w:r>
            <w:r w:rsidR="009156AA">
              <w:rPr>
                <w:rFonts w:hint="eastAsia"/>
              </w:rPr>
              <w:t>15</w:t>
            </w:r>
          </w:p>
        </w:tc>
        <w:tc>
          <w:tcPr>
            <w:tcW w:w="1152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1.01</w:t>
            </w:r>
          </w:p>
        </w:tc>
        <w:tc>
          <w:tcPr>
            <w:tcW w:w="374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增加逻辑视图</w:t>
            </w:r>
          </w:p>
        </w:tc>
        <w:tc>
          <w:tcPr>
            <w:tcW w:w="2304" w:type="dxa"/>
          </w:tcPr>
          <w:p w:rsidR="003A46E4" w:rsidRDefault="00FF7793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2019/7/27</w:t>
            </w:r>
          </w:p>
        </w:tc>
        <w:tc>
          <w:tcPr>
            <w:tcW w:w="1152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1.02</w:t>
            </w:r>
          </w:p>
        </w:tc>
        <w:tc>
          <w:tcPr>
            <w:tcW w:w="374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完善逻辑视图</w:t>
            </w:r>
          </w:p>
        </w:tc>
        <w:tc>
          <w:tcPr>
            <w:tcW w:w="2304" w:type="dxa"/>
          </w:tcPr>
          <w:p w:rsidR="003A46E4" w:rsidRDefault="009156AA">
            <w:pPr>
              <w:pStyle w:val="Tabletext"/>
            </w:pPr>
            <w:r>
              <w:rPr>
                <w:rFonts w:hint="eastAsia"/>
              </w:rPr>
              <w:t>王凯源</w:t>
            </w:r>
          </w:p>
        </w:tc>
      </w:tr>
      <w:tr w:rsidR="003A46E4"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  <w:tc>
          <w:tcPr>
            <w:tcW w:w="1152" w:type="dxa"/>
          </w:tcPr>
          <w:p w:rsidR="003A46E4" w:rsidRDefault="003A46E4">
            <w:pPr>
              <w:pStyle w:val="Tabletext"/>
            </w:pPr>
          </w:p>
        </w:tc>
        <w:tc>
          <w:tcPr>
            <w:tcW w:w="3744" w:type="dxa"/>
          </w:tcPr>
          <w:p w:rsidR="003A46E4" w:rsidRDefault="003A46E4">
            <w:pPr>
              <w:pStyle w:val="Tabletext"/>
            </w:pPr>
          </w:p>
        </w:tc>
        <w:tc>
          <w:tcPr>
            <w:tcW w:w="2304" w:type="dxa"/>
          </w:tcPr>
          <w:p w:rsidR="003A46E4" w:rsidRDefault="003A46E4">
            <w:pPr>
              <w:pStyle w:val="Tabletext"/>
            </w:pPr>
          </w:p>
        </w:tc>
      </w:tr>
    </w:tbl>
    <w:p w:rsidR="003A46E4" w:rsidRDefault="003A46E4"/>
    <w:p w:rsidR="003A46E4" w:rsidRDefault="003A46E4">
      <w:pPr>
        <w:pStyle w:val="a4"/>
      </w:pPr>
      <w:r>
        <w:br w:type="page"/>
      </w:r>
      <w:r>
        <w:rPr>
          <w:rFonts w:hint="eastAsia"/>
        </w:rPr>
        <w:lastRenderedPageBreak/>
        <w:t>目录</w:t>
      </w:r>
    </w:p>
    <w:p w:rsidR="001761BA" w:rsidRPr="00CC3BDD" w:rsidRDefault="003A46E4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rFonts w:ascii="Times New Roman"/>
        </w:rPr>
        <w:fldChar w:fldCharType="begin"/>
      </w:r>
      <w:r>
        <w:rPr>
          <w:rFonts w:ascii="Times New Roman"/>
        </w:rPr>
        <w:instrText xml:space="preserve"> TOC \o "1-3" </w:instrText>
      </w:r>
      <w:r>
        <w:rPr>
          <w:rFonts w:ascii="Times New Roman"/>
        </w:rPr>
        <w:fldChar w:fldCharType="separate"/>
      </w:r>
      <w:r w:rsidR="001761BA">
        <w:rPr>
          <w:noProof/>
        </w:rPr>
        <w:t>1.</w:t>
      </w:r>
      <w:r w:rsidR="001761BA"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 w:rsidR="001761BA">
        <w:rPr>
          <w:rFonts w:hint="eastAsia"/>
          <w:noProof/>
        </w:rPr>
        <w:t>简介</w:t>
      </w:r>
      <w:r w:rsidR="001761BA">
        <w:rPr>
          <w:noProof/>
        </w:rPr>
        <w:tab/>
      </w:r>
      <w:r w:rsidR="001761BA">
        <w:rPr>
          <w:noProof/>
        </w:rPr>
        <w:fldChar w:fldCharType="begin"/>
      </w:r>
      <w:r w:rsidR="001761BA">
        <w:rPr>
          <w:noProof/>
        </w:rPr>
        <w:instrText xml:space="preserve"> PAGEREF _Toc356851225 \h </w:instrText>
      </w:r>
      <w:r w:rsidR="001761BA">
        <w:rPr>
          <w:noProof/>
        </w:rPr>
      </w:r>
      <w:r w:rsidR="001761BA">
        <w:rPr>
          <w:noProof/>
        </w:rPr>
        <w:fldChar w:fldCharType="separate"/>
      </w:r>
      <w:r w:rsidR="0013234C">
        <w:rPr>
          <w:noProof/>
        </w:rPr>
        <w:t>3</w:t>
      </w:r>
      <w:r w:rsidR="001761BA"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1.2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参考资料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_Toc356851227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2.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用例视图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_Toc356851228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逻辑视图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_Toc356851229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3.1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概述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_Toc356851230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20"/>
        <w:tabs>
          <w:tab w:val="left" w:pos="1000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3.2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在构架方面具有重要意义的设计包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_Toc356851231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4.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进程视图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_Toc356851232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5.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部署视图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_Toc356851233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6.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实现视图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_Toc356851234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7.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数据视图（可选）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_Toc356851235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1761BA" w:rsidRPr="00CC3BDD" w:rsidRDefault="001761BA">
      <w:pPr>
        <w:pStyle w:val="10"/>
        <w:tabs>
          <w:tab w:val="left" w:pos="432"/>
        </w:tabs>
        <w:rPr>
          <w:rFonts w:ascii="Calibri" w:hAnsi="Calibri"/>
          <w:noProof/>
          <w:snapToGrid/>
          <w:kern w:val="2"/>
          <w:sz w:val="21"/>
          <w:szCs w:val="22"/>
        </w:rPr>
      </w:pPr>
      <w:r>
        <w:rPr>
          <w:noProof/>
        </w:rPr>
        <w:t>8.</w:t>
      </w:r>
      <w:r w:rsidRPr="00CC3BDD">
        <w:rPr>
          <w:rFonts w:ascii="Calibri" w:hAnsi="Calibri"/>
          <w:noProof/>
          <w:snapToGrid/>
          <w:kern w:val="2"/>
          <w:sz w:val="21"/>
          <w:szCs w:val="22"/>
        </w:rPr>
        <w:tab/>
      </w:r>
      <w:r>
        <w:rPr>
          <w:rFonts w:hint="eastAsia"/>
          <w:noProof/>
        </w:rPr>
        <w:t>核心算法设计（可选）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_Toc356851236 \h </w:instrText>
      </w:r>
      <w:r>
        <w:rPr>
          <w:noProof/>
        </w:rPr>
      </w:r>
      <w:r>
        <w:rPr>
          <w:noProof/>
        </w:rPr>
        <w:fldChar w:fldCharType="separate"/>
      </w:r>
      <w:r w:rsidR="0013234C">
        <w:rPr>
          <w:noProof/>
        </w:rPr>
        <w:t>3</w:t>
      </w:r>
      <w:r>
        <w:rPr>
          <w:noProof/>
        </w:rPr>
        <w:fldChar w:fldCharType="end"/>
      </w:r>
    </w:p>
    <w:p w:rsidR="003A46E4" w:rsidRDefault="003A46E4">
      <w:pPr>
        <w:pStyle w:val="a4"/>
        <w:rPr>
          <w:rFonts w:ascii="Arial" w:hAnsi="Arial"/>
        </w:rPr>
      </w:pPr>
      <w:r>
        <w:rPr>
          <w:rFonts w:ascii="Times New Roman"/>
        </w:rPr>
        <w:fldChar w:fldCharType="end"/>
      </w:r>
      <w:r>
        <w:br w:type="page"/>
      </w:r>
      <w:r>
        <w:rPr>
          <w:rFonts w:ascii="Arial" w:hAnsi="Arial"/>
        </w:rPr>
        <w:lastRenderedPageBreak/>
        <w:fldChar w:fldCharType="begin"/>
      </w:r>
      <w:r>
        <w:rPr>
          <w:rFonts w:ascii="Arial" w:hAnsi="Arial"/>
        </w:rPr>
        <w:instrText xml:space="preserve"> TITLE  \* MERGEFORMAT </w:instrText>
      </w:r>
      <w:r>
        <w:rPr>
          <w:rFonts w:ascii="Arial" w:hAnsi="Arial"/>
        </w:rPr>
        <w:fldChar w:fldCharType="separate"/>
      </w:r>
      <w:r w:rsidR="0013234C">
        <w:rPr>
          <w:rFonts w:ascii="Arial" w:hAnsi="Arial" w:hint="eastAsia"/>
        </w:rPr>
        <w:t>软件架构文档</w:t>
      </w:r>
      <w:r>
        <w:rPr>
          <w:rFonts w:ascii="Arial" w:hAnsi="Arial"/>
        </w:rPr>
        <w:fldChar w:fldCharType="end"/>
      </w:r>
      <w:r>
        <w:rPr>
          <w:rFonts w:ascii="Arial" w:hAnsi="Arial"/>
        </w:rPr>
        <w:t xml:space="preserve"> </w:t>
      </w:r>
      <w:r>
        <w:rPr>
          <w:rFonts w:ascii="Arial" w:hAnsi="Arial" w:hint="eastAsia"/>
        </w:rPr>
        <w:t>（简化版）</w:t>
      </w:r>
    </w:p>
    <w:p w:rsidR="003A46E4" w:rsidRDefault="003A46E4">
      <w:pPr>
        <w:pStyle w:val="1"/>
        <w:ind w:left="360" w:hanging="360"/>
      </w:pPr>
      <w:bookmarkStart w:id="0" w:name="_Toc356851225"/>
      <w:r>
        <w:rPr>
          <w:rFonts w:hint="eastAsia"/>
        </w:rPr>
        <w:t>简介</w:t>
      </w:r>
      <w:bookmarkEnd w:id="0"/>
    </w:p>
    <w:p w:rsidR="003A46E4" w:rsidRDefault="003A46E4">
      <w:pPr>
        <w:pStyle w:val="2"/>
      </w:pPr>
      <w:bookmarkStart w:id="1" w:name="_Toc356851226"/>
      <w:r>
        <w:rPr>
          <w:rFonts w:hint="eastAsia"/>
        </w:rPr>
        <w:t>目的</w:t>
      </w:r>
      <w:bookmarkEnd w:id="1"/>
    </w:p>
    <w:p w:rsidR="003A46E4" w:rsidRDefault="003A46E4">
      <w:pPr>
        <w:ind w:left="720"/>
      </w:pPr>
      <w:r>
        <w:rPr>
          <w:rFonts w:hint="eastAsia"/>
        </w:rPr>
        <w:t>本文档将从构架方面对系统进行综合概述，其中会使用多种不同的构架视图来描述系统的各个方面。它用于记录并表述已对系统的构架方面</w:t>
      </w:r>
      <w:r w:rsidR="002F0A8C">
        <w:rPr>
          <w:rFonts w:hint="eastAsia"/>
        </w:rPr>
        <w:t>做出</w:t>
      </w:r>
      <w:r>
        <w:rPr>
          <w:rFonts w:hint="eastAsia"/>
        </w:rPr>
        <w:t>的重要决策。</w:t>
      </w:r>
    </w:p>
    <w:p w:rsidR="003A46E4" w:rsidRDefault="003A46E4">
      <w:pPr>
        <w:ind w:left="720"/>
      </w:pPr>
    </w:p>
    <w:p w:rsidR="003A46E4" w:rsidRDefault="003A46E4">
      <w:pPr>
        <w:pStyle w:val="2"/>
      </w:pPr>
      <w:bookmarkStart w:id="2" w:name="_Toc356851227"/>
      <w:r>
        <w:rPr>
          <w:rFonts w:hint="eastAsia"/>
        </w:rPr>
        <w:t>参考资料</w:t>
      </w:r>
      <w:bookmarkEnd w:id="2"/>
    </w:p>
    <w:p w:rsidR="003A46E4" w:rsidRDefault="003A46E4">
      <w:pPr>
        <w:pStyle w:val="1"/>
        <w:ind w:left="360" w:hanging="360"/>
      </w:pPr>
      <w:bookmarkStart w:id="3" w:name="_Toc356851228"/>
      <w:r>
        <w:rPr>
          <w:rFonts w:hint="eastAsia"/>
        </w:rPr>
        <w:t>用例视图</w:t>
      </w:r>
      <w:bookmarkEnd w:id="3"/>
    </w:p>
    <w:p w:rsidR="003A46E4" w:rsidRDefault="00583C9C">
      <w:r w:rsidRPr="00583C9C">
        <w:rPr>
          <w:noProof/>
        </w:rPr>
        <w:drawing>
          <wp:inline distT="0" distB="0" distL="0" distR="0" wp14:anchorId="66A12066" wp14:editId="40ABB569">
            <wp:extent cx="5833431" cy="405782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51" r="11585"/>
                    <a:stretch/>
                  </pic:blipFill>
                  <pic:spPr bwMode="auto">
                    <a:xfrm>
                      <a:off x="0" y="0"/>
                      <a:ext cx="5849428" cy="406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6E4" w:rsidRDefault="003A46E4">
      <w:pPr>
        <w:pStyle w:val="1"/>
        <w:ind w:left="360" w:hanging="360"/>
      </w:pPr>
      <w:bookmarkStart w:id="4" w:name="_Toc356851229"/>
      <w:r>
        <w:rPr>
          <w:rFonts w:hint="eastAsia"/>
        </w:rPr>
        <w:lastRenderedPageBreak/>
        <w:t>逻辑视图</w:t>
      </w:r>
      <w:bookmarkEnd w:id="4"/>
    </w:p>
    <w:p w:rsidR="003A46E4" w:rsidRDefault="003A46E4">
      <w:pPr>
        <w:pStyle w:val="2"/>
      </w:pPr>
      <w:bookmarkStart w:id="5" w:name="_Toc356851230"/>
      <w:r>
        <w:rPr>
          <w:rFonts w:hint="eastAsia"/>
        </w:rPr>
        <w:t>概述</w:t>
      </w:r>
      <w:bookmarkEnd w:id="5"/>
    </w:p>
    <w:p w:rsidR="00583C9C" w:rsidRDefault="00583C9C" w:rsidP="00583C9C">
      <w:r w:rsidRPr="00583C9C">
        <w:rPr>
          <w:noProof/>
        </w:rPr>
        <w:drawing>
          <wp:inline distT="0" distB="0" distL="0" distR="0" wp14:anchorId="7D9D1497" wp14:editId="23574874">
            <wp:extent cx="5943600" cy="374777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5B" w:rsidRDefault="006870F4" w:rsidP="006870F4">
      <w:pPr>
        <w:rPr>
          <w:b/>
          <w:bCs/>
        </w:rPr>
      </w:pPr>
      <w:r>
        <w:rPr>
          <w:noProof/>
        </w:rPr>
        <w:drawing>
          <wp:inline distT="0" distB="0" distL="0" distR="0" wp14:anchorId="44B532CD">
            <wp:extent cx="5944235" cy="35788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578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E4CA4" w:rsidRPr="00EE4CA4">
        <w:rPr>
          <w:rFonts w:hint="eastAsia"/>
          <w:b/>
          <w:bCs/>
        </w:rPr>
        <w:t>3.2</w:t>
      </w:r>
      <w:r w:rsidR="00EE4CA4" w:rsidRPr="00EE4CA4">
        <w:rPr>
          <w:rFonts w:hint="eastAsia"/>
          <w:b/>
          <w:bCs/>
        </w:rPr>
        <w:tab/>
        <w:t>在构架方面具有重要意义的设计包</w:t>
      </w:r>
    </w:p>
    <w:p w:rsidR="003D165B" w:rsidRDefault="003D165B" w:rsidP="006870F4">
      <w:pPr>
        <w:rPr>
          <w:b/>
          <w:bCs/>
        </w:rPr>
      </w:pPr>
      <w:r>
        <w:rPr>
          <w:rFonts w:hint="eastAsia"/>
          <w:b/>
          <w:bCs/>
        </w:rPr>
        <w:lastRenderedPageBreak/>
        <w:t>后端</w:t>
      </w:r>
      <w:proofErr w:type="spellStart"/>
      <w:r>
        <w:rPr>
          <w:b/>
          <w:bCs/>
        </w:rPr>
        <w:t>Zuul</w:t>
      </w:r>
      <w:proofErr w:type="spellEnd"/>
      <w:r>
        <w:rPr>
          <w:b/>
          <w:bCs/>
        </w:rPr>
        <w:t xml:space="preserve"> Gateway:</w:t>
      </w:r>
      <w:r>
        <w:rPr>
          <w:rFonts w:hint="eastAsia"/>
          <w:b/>
          <w:bCs/>
        </w:rPr>
        <w:t>节点暴露在外部环境中，将请求转发到多个微服务，内置负载均衡和熔断功能</w:t>
      </w:r>
      <w:r w:rsidR="00772E8D">
        <w:rPr>
          <w:rFonts w:hint="eastAsia"/>
          <w:b/>
          <w:bCs/>
        </w:rPr>
        <w:t>，</w:t>
      </w:r>
      <w:r>
        <w:rPr>
          <w:rFonts w:hint="eastAsia"/>
          <w:b/>
          <w:bCs/>
        </w:rPr>
        <w:t>搭载OAUTH鉴权功能</w:t>
      </w:r>
      <w:r w:rsidR="00772E8D">
        <w:rPr>
          <w:rFonts w:hint="eastAsia"/>
          <w:b/>
          <w:bCs/>
        </w:rPr>
        <w:t>。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后端Cloud</w:t>
      </w:r>
      <w:r>
        <w:rPr>
          <w:b/>
          <w:bCs/>
        </w:rPr>
        <w:t xml:space="preserve"> config: </w:t>
      </w:r>
      <w:r>
        <w:rPr>
          <w:rFonts w:hint="eastAsia"/>
          <w:b/>
          <w:bCs/>
        </w:rPr>
        <w:t>每次启动时获取云端的配置文件，其他微服务向改微服务获取配置文件</w:t>
      </w:r>
    </w:p>
    <w:p w:rsidR="00772E8D" w:rsidRDefault="00772E8D" w:rsidP="006870F4">
      <w:pPr>
        <w:rPr>
          <w:b/>
          <w:bCs/>
        </w:rPr>
      </w:pPr>
      <w:r>
        <w:rPr>
          <w:rFonts w:hint="eastAsia"/>
          <w:b/>
          <w:bCs/>
        </w:rPr>
        <w:t>后端Spring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Boot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Eureka：服务发现与注册，配置s</w:t>
      </w:r>
      <w:r>
        <w:rPr>
          <w:b/>
          <w:bCs/>
        </w:rPr>
        <w:t>pring boot admin,</w:t>
      </w:r>
      <w:r>
        <w:rPr>
          <w:rFonts w:hint="eastAsia"/>
          <w:b/>
          <w:bCs/>
        </w:rPr>
        <w:t>用作管理员监控微服务资源占用与请求获取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前端Activity包</w:t>
      </w:r>
      <w:r>
        <w:rPr>
          <w:b/>
          <w:bCs/>
        </w:rPr>
        <w:t>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LoginActivity</w:t>
      </w:r>
      <w:proofErr w:type="spellEnd"/>
      <w:r>
        <w:rPr>
          <w:rFonts w:hint="eastAsia"/>
          <w:b/>
          <w:bCs/>
        </w:rPr>
        <w:t>:登陆界面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RigisterActivity</w:t>
      </w:r>
      <w:proofErr w:type="spellEnd"/>
      <w:r>
        <w:rPr>
          <w:rFonts w:hint="eastAsia"/>
          <w:b/>
          <w:bCs/>
        </w:rPr>
        <w:t>:注册界面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MainActivity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登陆后进入的第一个界面,有三个fragments,分别为</w:t>
      </w:r>
      <w:proofErr w:type="spellStart"/>
      <w:r>
        <w:rPr>
          <w:rFonts w:hint="eastAsia"/>
          <w:b/>
          <w:bCs/>
        </w:rPr>
        <w:t>ElfFragment,MapFragment,MyFragment</w:t>
      </w:r>
      <w:proofErr w:type="spellEnd"/>
      <w:r>
        <w:rPr>
          <w:rFonts w:hint="eastAsia"/>
          <w:b/>
          <w:bCs/>
        </w:rPr>
        <w:t>.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MapActivity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地图界面,内含跑步与精灵的相关逻辑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ElfDetailsActivity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精灵详情界面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SceneformActivity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AR界面,接受相关参数展示相应AR形象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FriendActivity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好友信息界面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FightActivity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对战界面,接受双方数据后可以进行战斗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SquareActivity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广场界面,展示动态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rFonts w:hint="eastAsia"/>
          <w:b/>
          <w:bCs/>
        </w:rPr>
        <w:t>ShareActivity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发布动态界面</w:t>
      </w:r>
    </w:p>
    <w:p w:rsidR="00EF4CF1" w:rsidRDefault="00EF4CF1" w:rsidP="00EF4CF1">
      <w:pPr>
        <w:ind w:firstLineChars="300" w:firstLine="602"/>
        <w:rPr>
          <w:b/>
          <w:bCs/>
        </w:rPr>
      </w:pP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前端classes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包括各种为activity获取数据的辅助类</w:t>
      </w:r>
    </w:p>
    <w:p w:rsidR="00EF4CF1" w:rsidRDefault="00EF4CF1" w:rsidP="00EF4CF1">
      <w:pPr>
        <w:rPr>
          <w:b/>
          <w:bCs/>
        </w:rPr>
      </w:pPr>
      <w:r>
        <w:rPr>
          <w:b/>
          <w:bCs/>
        </w:rPr>
        <w:tab/>
      </w:r>
      <w:proofErr w:type="spellStart"/>
      <w:r>
        <w:rPr>
          <w:rFonts w:hint="eastAsia"/>
          <w:b/>
          <w:bCs/>
        </w:rPr>
        <w:t>ElfSourceController</w:t>
      </w:r>
      <w:proofErr w:type="spellEnd"/>
      <w:r>
        <w:rPr>
          <w:rFonts w:hint="eastAsia"/>
          <w:b/>
          <w:bCs/>
        </w:rPr>
        <w:t>:控制不同种类精灵相应的静态数据的获取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proofErr w:type="spellStart"/>
      <w:r>
        <w:rPr>
          <w:rFonts w:hint="eastAsia"/>
          <w:b/>
          <w:bCs/>
        </w:rPr>
        <w:t>UserData</w:t>
      </w:r>
      <w:proofErr w:type="spell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获取并储存用户的各类信息的中介者类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b/>
          <w:bCs/>
        </w:rPr>
        <w:t>…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前端Bitmap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proofErr w:type="spellStart"/>
      <w:r>
        <w:rPr>
          <w:b/>
          <w:bCs/>
        </w:rPr>
        <w:t>B</w:t>
      </w:r>
      <w:r>
        <w:rPr>
          <w:rFonts w:hint="eastAsia"/>
          <w:b/>
          <w:bCs/>
        </w:rPr>
        <w:t>itmapUtils</w:t>
      </w:r>
      <w:proofErr w:type="spellEnd"/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包括一些需要的对图片进行处理的函数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</w:t>
      </w:r>
      <w:proofErr w:type="spellStart"/>
      <w:r>
        <w:rPr>
          <w:rFonts w:hint="eastAsia"/>
          <w:b/>
          <w:bCs/>
        </w:rPr>
        <w:t>FriendPage</w:t>
      </w:r>
      <w:proofErr w:type="spellEnd"/>
      <w:r>
        <w:rPr>
          <w:rFonts w:hint="eastAsia"/>
          <w:b/>
          <w:bCs/>
        </w:rPr>
        <w:t>包: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好友页面的辅助类</w:t>
      </w:r>
    </w:p>
    <w:p w:rsidR="00EF4CF1" w:rsidRDefault="00EF4CF1" w:rsidP="00EF4CF1">
      <w:pPr>
        <w:rPr>
          <w:b/>
          <w:bCs/>
        </w:rPr>
      </w:pPr>
      <w:r>
        <w:rPr>
          <w:rFonts w:hint="eastAsia"/>
          <w:b/>
          <w:bCs/>
        </w:rPr>
        <w:t>前端Fragment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包:</w:t>
      </w:r>
    </w:p>
    <w:p w:rsidR="00EF4CF1" w:rsidRPr="00E5280B" w:rsidRDefault="00EF4CF1" w:rsidP="00EF4CF1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</w:t>
      </w:r>
      <w:r>
        <w:rPr>
          <w:rFonts w:hint="eastAsia"/>
          <w:b/>
          <w:bCs/>
        </w:rPr>
        <w:t>如果一个activity需要几种不同的布局,通过放在这里的 Fragment包来实现</w:t>
      </w:r>
    </w:p>
    <w:p w:rsidR="00EF4CF1" w:rsidRDefault="00EF4CF1" w:rsidP="006870F4">
      <w:pPr>
        <w:rPr>
          <w:b/>
          <w:bCs/>
        </w:rPr>
      </w:pPr>
    </w:p>
    <w:p w:rsidR="00EE4CA4" w:rsidRPr="00EE4CA4" w:rsidRDefault="00EE4CA4" w:rsidP="006870F4">
      <w:pPr>
        <w:rPr>
          <w:b/>
          <w:bCs/>
        </w:rPr>
      </w:pPr>
    </w:p>
    <w:p w:rsidR="00F367E8" w:rsidRDefault="003A46E4" w:rsidP="008C5F38">
      <w:pPr>
        <w:pStyle w:val="1"/>
        <w:ind w:left="360" w:hanging="360"/>
      </w:pPr>
      <w:bookmarkStart w:id="6" w:name="_Toc356851232"/>
      <w:r>
        <w:rPr>
          <w:rFonts w:hint="eastAsia"/>
        </w:rPr>
        <w:lastRenderedPageBreak/>
        <w:t>进程视图</w:t>
      </w:r>
      <w:bookmarkEnd w:id="6"/>
    </w:p>
    <w:p w:rsidR="000953C0" w:rsidRDefault="000953C0" w:rsidP="000953C0">
      <w:r>
        <w:rPr>
          <w:noProof/>
        </w:rPr>
        <w:drawing>
          <wp:inline distT="0" distB="0" distL="0" distR="0">
            <wp:extent cx="5943600" cy="38233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958" w:rsidRPr="000953C0" w:rsidRDefault="00B05958" w:rsidP="000953C0">
      <w:pPr>
        <w:rPr>
          <w:rFonts w:hint="eastAsia"/>
        </w:rPr>
      </w:pPr>
    </w:p>
    <w:p w:rsidR="003A46E4" w:rsidRDefault="003A46E4">
      <w:pPr>
        <w:pStyle w:val="1"/>
        <w:ind w:left="360" w:hanging="360"/>
      </w:pPr>
      <w:bookmarkStart w:id="7" w:name="_Toc356851233"/>
      <w:r>
        <w:rPr>
          <w:rFonts w:hint="eastAsia"/>
        </w:rPr>
        <w:lastRenderedPageBreak/>
        <w:t>部署视图</w:t>
      </w:r>
      <w:bookmarkEnd w:id="7"/>
    </w:p>
    <w:p w:rsidR="002C09A5" w:rsidRDefault="00B05958" w:rsidP="002C09A5">
      <w:r>
        <w:rPr>
          <w:noProof/>
        </w:rPr>
        <w:drawing>
          <wp:inline distT="0" distB="0" distL="0" distR="0">
            <wp:extent cx="5943600" cy="437451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958" w:rsidRPr="002C09A5" w:rsidRDefault="00B05958" w:rsidP="002C09A5">
      <w:pPr>
        <w:rPr>
          <w:rFonts w:hint="eastAsia"/>
        </w:rPr>
      </w:pPr>
      <w:r>
        <w:rPr>
          <w:rFonts w:hint="eastAsia"/>
        </w:rPr>
        <w:t>采用</w:t>
      </w:r>
      <w:r>
        <w:t>docker</w:t>
      </w:r>
      <w:r>
        <w:rPr>
          <w:rFonts w:hint="eastAsia"/>
        </w:rPr>
        <w:t>容器结构进行部署，每一个容器可以跟据需求定义实例的数量与内存和CPU限制。可以在多台机器上部署容器，只要配置</w:t>
      </w:r>
      <w:r>
        <w:t xml:space="preserve">Spring Cloud </w:t>
      </w:r>
      <w:proofErr w:type="spellStart"/>
      <w:r>
        <w:t>Zuul</w:t>
      </w:r>
      <w:proofErr w:type="spellEnd"/>
      <w:r>
        <w:rPr>
          <w:rFonts w:hint="eastAsia"/>
        </w:rPr>
        <w:t>网关就可以了。每一个微服务的一个或多个实例连接唯一的数据库，保持数据一致性。</w:t>
      </w:r>
      <w:bookmarkStart w:id="8" w:name="_GoBack"/>
      <w:bookmarkEnd w:id="8"/>
    </w:p>
    <w:p w:rsidR="003A46E4" w:rsidRDefault="003A46E4">
      <w:pPr>
        <w:pStyle w:val="1"/>
        <w:ind w:left="360" w:hanging="360"/>
      </w:pPr>
      <w:bookmarkStart w:id="9" w:name="_Toc356851234"/>
      <w:r>
        <w:rPr>
          <w:rFonts w:hint="eastAsia"/>
        </w:rPr>
        <w:lastRenderedPageBreak/>
        <w:t>实现视图</w:t>
      </w:r>
      <w:bookmarkEnd w:id="9"/>
    </w:p>
    <w:p w:rsidR="005F5FB5" w:rsidRDefault="005F5FB5" w:rsidP="005F5FB5">
      <w:r>
        <w:rPr>
          <w:noProof/>
        </w:rPr>
        <w:drawing>
          <wp:inline distT="0" distB="0" distL="0" distR="0">
            <wp:extent cx="3859556" cy="4290458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340" cy="4312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9A5" w:rsidRPr="005F5FB5" w:rsidRDefault="002C09A5" w:rsidP="005F5FB5">
      <w:r>
        <w:rPr>
          <w:rFonts w:hint="eastAsia"/>
        </w:rPr>
        <w:t>后端每一个微服务都是上述接口与实现分离的多层结构，其中JPA</w:t>
      </w:r>
      <w:r>
        <w:t xml:space="preserve"> repository</w:t>
      </w:r>
      <w:r>
        <w:rPr>
          <w:rFonts w:hint="eastAsia"/>
        </w:rPr>
        <w:t>层接口在JPA官方接口基础上拓展。</w:t>
      </w:r>
    </w:p>
    <w:p w:rsidR="00583C9C" w:rsidRPr="00583C9C" w:rsidRDefault="00583C9C" w:rsidP="00583C9C"/>
    <w:p w:rsidR="003A46E4" w:rsidRDefault="003A46E4"/>
    <w:p w:rsidR="003A46E4" w:rsidRDefault="003A46E4">
      <w:pPr>
        <w:pStyle w:val="1"/>
        <w:ind w:left="360" w:hanging="360"/>
      </w:pPr>
      <w:bookmarkStart w:id="10" w:name="_Toc356851235"/>
      <w:r>
        <w:rPr>
          <w:rFonts w:hint="eastAsia"/>
        </w:rPr>
        <w:lastRenderedPageBreak/>
        <w:t>数据视图（可选）</w:t>
      </w:r>
      <w:bookmarkEnd w:id="10"/>
    </w:p>
    <w:p w:rsidR="002B34A5" w:rsidRDefault="00F1707E" w:rsidP="002B34A5">
      <w:pPr>
        <w:pStyle w:val="a9"/>
      </w:pPr>
      <w:r>
        <w:rPr>
          <w:noProof/>
          <w:snapToGrid/>
        </w:rPr>
        <w:drawing>
          <wp:inline distT="0" distB="0" distL="0" distR="0" wp14:anchorId="28909AE7" wp14:editId="2E44D2A8">
            <wp:extent cx="5943600" cy="3900805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4A5" w:rsidRDefault="00FB1A25" w:rsidP="002B34A5">
      <w:pPr>
        <w:pStyle w:val="1"/>
        <w:ind w:left="360" w:hanging="360"/>
      </w:pPr>
      <w:bookmarkStart w:id="11" w:name="_Toc356851236"/>
      <w:r>
        <w:rPr>
          <w:rFonts w:hint="eastAsia"/>
        </w:rPr>
        <w:t>核心算法设计</w:t>
      </w:r>
      <w:r w:rsidR="002B34A5">
        <w:rPr>
          <w:rFonts w:hint="eastAsia"/>
        </w:rPr>
        <w:t>（可选）</w:t>
      </w:r>
      <w:bookmarkEnd w:id="11"/>
    </w:p>
    <w:p w:rsidR="007F4911" w:rsidRPr="007F4911" w:rsidRDefault="007F4911" w:rsidP="007F4911"/>
    <w:p w:rsidR="002B34A5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附近用户算法：使用经纬度弧度制转换代替距离算法，实际区域为固定边长的正方形，优化计算量</w:t>
      </w:r>
    </w:p>
    <w:p w:rsidR="007F4911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动态传输算法：一次性传输最多十条动态，相比于一次性传输所有动态，有效减少网络传输延迟，利用时间戳在后端进行排序，例如：传输在某个时间戳之前的十条动态，按时间递减的顺序排序</w:t>
      </w:r>
    </w:p>
    <w:p w:rsidR="007F4911" w:rsidRPr="002B34A5" w:rsidRDefault="007F4911" w:rsidP="007F4911">
      <w:pPr>
        <w:pStyle w:val="a9"/>
        <w:numPr>
          <w:ilvl w:val="0"/>
          <w:numId w:val="23"/>
        </w:numPr>
      </w:pPr>
      <w:r>
        <w:rPr>
          <w:rFonts w:hint="eastAsia"/>
        </w:rPr>
        <w:t>自动生成精灵点位算法：在交大校园内手动确定许多点位，系统选择用户附近的点位；在交大校园外在固定的距离范围随机生成点位，如果点位之间的距离过近，则重新随机。将交大校园简化成一个圆，判断用户是否在交大校园内</w:t>
      </w:r>
    </w:p>
    <w:sectPr w:rsidR="007F4911" w:rsidRPr="002B34A5">
      <w:headerReference w:type="default" r:id="rId15"/>
      <w:footerReference w:type="default" r:id="rId16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87526" w:rsidRDefault="00C87526">
      <w:r>
        <w:separator/>
      </w:r>
    </w:p>
  </w:endnote>
  <w:endnote w:type="continuationSeparator" w:id="0">
    <w:p w:rsidR="00C87526" w:rsidRDefault="00C875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3A46E4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ind w:right="360"/>
          </w:pPr>
          <w:r>
            <w:rPr>
              <w:rFonts w:ascii="Times New Roman"/>
              <w:noProof/>
            </w:rPr>
            <w:t>Confidential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center"/>
            <w:rPr>
              <w:rFonts w:ascii="Times New Roman"/>
            </w:rPr>
          </w:pPr>
          <w:r>
            <w:rPr>
              <w:rFonts w:hAnsi="Symbol"/>
            </w:rPr>
            <w:sym w:font="Symbol" w:char="F0D3"/>
          </w:r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DOCPROPERTY "Company"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/>
            </w:rPr>
            <w:t>&lt;SJTU&gt;</w:t>
          </w:r>
          <w:r>
            <w:rPr>
              <w:rFonts w:ascii="Times New Roman"/>
            </w:rPr>
            <w:fldChar w:fldCharType="end"/>
          </w:r>
          <w:r w:rsidR="002C7325">
            <w:rPr>
              <w:rFonts w:ascii="Times New Roman"/>
            </w:rPr>
            <w:t>, 20</w:t>
          </w:r>
          <w:r w:rsidR="002C7325">
            <w:rPr>
              <w:rFonts w:ascii="Times New Roman" w:hint="eastAsia"/>
            </w:rPr>
            <w:t>10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3A46E4" w:rsidRDefault="003A46E4">
          <w:pPr>
            <w:jc w:val="right"/>
          </w:pPr>
          <w:r>
            <w:rPr>
              <w:rFonts w:ascii="Times New Roman"/>
              <w:noProof/>
            </w:rPr>
            <w:t xml:space="preserve">Page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PAGE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>
            <w:rPr>
              <w:rStyle w:val="a8"/>
              <w:rFonts w:ascii="Times New Roman"/>
              <w:noProof/>
            </w:rPr>
            <w:t>3</w:t>
          </w:r>
          <w:r>
            <w:rPr>
              <w:rStyle w:val="a8"/>
              <w:rFonts w:ascii="Times New Roman"/>
              <w:noProof/>
            </w:rPr>
            <w:fldChar w:fldCharType="end"/>
          </w:r>
          <w:r>
            <w:rPr>
              <w:rStyle w:val="a8"/>
              <w:rFonts w:ascii="Times New Roman"/>
              <w:noProof/>
            </w:rPr>
            <w:t xml:space="preserve"> of </w:t>
          </w:r>
          <w:r>
            <w:rPr>
              <w:rStyle w:val="a8"/>
              <w:rFonts w:ascii="Times New Roman"/>
              <w:noProof/>
            </w:rPr>
            <w:fldChar w:fldCharType="begin"/>
          </w:r>
          <w:r>
            <w:rPr>
              <w:rStyle w:val="a8"/>
              <w:rFonts w:ascii="Times New Roman"/>
              <w:noProof/>
            </w:rPr>
            <w:instrText xml:space="preserve"> NUMPAGES  \* MERGEFORMAT </w:instrText>
          </w:r>
          <w:r>
            <w:rPr>
              <w:rStyle w:val="a8"/>
              <w:rFonts w:ascii="Times New Roman"/>
              <w:noProof/>
            </w:rPr>
            <w:fldChar w:fldCharType="separate"/>
          </w:r>
          <w:r w:rsidR="001761BA" w:rsidRPr="001761BA">
            <w:rPr>
              <w:rStyle w:val="a8"/>
              <w:noProof/>
            </w:rPr>
            <w:t>5</w:t>
          </w:r>
          <w:r>
            <w:rPr>
              <w:rStyle w:val="a8"/>
              <w:rFonts w:ascii="Times New Roman"/>
              <w:noProof/>
            </w:rPr>
            <w:fldChar w:fldCharType="end"/>
          </w:r>
        </w:p>
      </w:tc>
    </w:tr>
  </w:tbl>
  <w:p w:rsidR="003A46E4" w:rsidRDefault="003A46E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87526" w:rsidRDefault="00C87526">
      <w:r>
        <w:separator/>
      </w:r>
    </w:p>
  </w:footnote>
  <w:footnote w:type="continuationSeparator" w:id="0">
    <w:p w:rsidR="00C87526" w:rsidRDefault="00C875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46E4" w:rsidRDefault="003A46E4">
    <w:pPr>
      <w:rPr>
        <w:sz w:val="24"/>
      </w:rPr>
    </w:pPr>
  </w:p>
  <w:p w:rsidR="003A46E4" w:rsidRDefault="003A46E4">
    <w:pPr>
      <w:pBdr>
        <w:top w:val="single" w:sz="6" w:space="1" w:color="auto"/>
      </w:pBdr>
      <w:rPr>
        <w:sz w:val="24"/>
      </w:rPr>
    </w:pPr>
  </w:p>
  <w:p w:rsidR="003A46E4" w:rsidRDefault="003A46E4">
    <w:pPr>
      <w:pBdr>
        <w:bottom w:val="single" w:sz="6" w:space="1" w:color="auto"/>
      </w:pBdr>
      <w:jc w:val="right"/>
      <w:rPr>
        <w:b/>
        <w:sz w:val="36"/>
      </w:rPr>
    </w:pPr>
    <w:r>
      <w:rPr>
        <w:rFonts w:ascii="Arial" w:hAnsi="Arial"/>
        <w:b/>
        <w:sz w:val="36"/>
      </w:rPr>
      <w:fldChar w:fldCharType="begin"/>
    </w:r>
    <w:r>
      <w:rPr>
        <w:rFonts w:ascii="Arial" w:hAnsi="Arial"/>
        <w:b/>
        <w:sz w:val="36"/>
      </w:rPr>
      <w:instrText xml:space="preserve"> DOCPROPERTY "Company"  \* MERGEFORMAT </w:instrText>
    </w:r>
    <w:r>
      <w:rPr>
        <w:rFonts w:ascii="Arial" w:hAnsi="Arial"/>
        <w:b/>
        <w:sz w:val="36"/>
      </w:rPr>
      <w:fldChar w:fldCharType="separate"/>
    </w:r>
    <w:r w:rsidR="0013234C">
      <w:rPr>
        <w:rFonts w:ascii="Arial" w:hAnsi="Arial"/>
        <w:b/>
        <w:sz w:val="36"/>
      </w:rPr>
      <w:t>&lt;SJTU&gt;</w:t>
    </w:r>
    <w:r>
      <w:rPr>
        <w:rFonts w:ascii="Arial" w:hAnsi="Arial"/>
        <w:b/>
        <w:sz w:val="36"/>
      </w:rPr>
      <w:fldChar w:fldCharType="end"/>
    </w:r>
  </w:p>
  <w:p w:rsidR="003A46E4" w:rsidRDefault="003A46E4">
    <w:pPr>
      <w:pBdr>
        <w:bottom w:val="single" w:sz="6" w:space="1" w:color="auto"/>
      </w:pBdr>
      <w:jc w:val="right"/>
      <w:rPr>
        <w:sz w:val="24"/>
      </w:rPr>
    </w:pPr>
  </w:p>
  <w:p w:rsidR="003A46E4" w:rsidRDefault="003A46E4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SUBJECT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跑</w:t>
          </w:r>
          <w:r w:rsidR="0013234C">
            <w:rPr>
              <w:rFonts w:ascii="Times New Roman" w:hint="eastAsia"/>
            </w:rPr>
            <w:t>Kemon-Go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pPr>
            <w:tabs>
              <w:tab w:val="left" w:pos="1135"/>
            </w:tabs>
            <w:spacing w:before="40"/>
            <w:ind w:right="68"/>
          </w:pPr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Version:           &lt;1.0&gt;</w:t>
          </w:r>
        </w:p>
      </w:tc>
    </w:tr>
    <w:tr w:rsidR="003A46E4">
      <w:tc>
        <w:tcPr>
          <w:tcW w:w="6379" w:type="dxa"/>
        </w:tcPr>
        <w:p w:rsidR="003A46E4" w:rsidRDefault="003A46E4">
          <w:r>
            <w:rPr>
              <w:rFonts w:ascii="Times New Roman"/>
            </w:rPr>
            <w:fldChar w:fldCharType="begin"/>
          </w:r>
          <w:r>
            <w:rPr>
              <w:rFonts w:ascii="Times New Roman"/>
            </w:rPr>
            <w:instrText xml:space="preserve"> TITLE  \* MERGEFORMAT </w:instrText>
          </w:r>
          <w:r>
            <w:rPr>
              <w:rFonts w:ascii="Times New Roman"/>
            </w:rPr>
            <w:fldChar w:fldCharType="separate"/>
          </w:r>
          <w:r w:rsidR="0013234C">
            <w:rPr>
              <w:rFonts w:ascii="Times New Roman" w:hint="eastAsia"/>
            </w:rPr>
            <w:t>软件架构文档</w:t>
          </w:r>
          <w:r>
            <w:rPr>
              <w:rFonts w:ascii="Times New Roman"/>
            </w:rPr>
            <w:fldChar w:fldCharType="end"/>
          </w:r>
        </w:p>
      </w:tc>
      <w:tc>
        <w:tcPr>
          <w:tcW w:w="3179" w:type="dxa"/>
        </w:tcPr>
        <w:p w:rsidR="003A46E4" w:rsidRDefault="003A46E4">
          <w:r>
            <w:rPr>
              <w:rFonts w:ascii="Times New Roman"/>
            </w:rPr>
            <w:t xml:space="preserve">  </w:t>
          </w:r>
          <w:r>
            <w:rPr>
              <w:rFonts w:ascii="Times New Roman"/>
              <w:noProof/>
            </w:rPr>
            <w:t>Date:  &lt;dd/mmm/yy&gt;</w:t>
          </w:r>
        </w:p>
      </w:tc>
    </w:tr>
  </w:tbl>
  <w:p w:rsidR="003A46E4" w:rsidRDefault="003A46E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1"/>
      <w:lvlText w:val="%1."/>
      <w:lvlJc w:val="left"/>
    </w:lvl>
    <w:lvl w:ilvl="1">
      <w:start w:val="1"/>
      <w:numFmt w:val="decimal"/>
      <w:pStyle w:val="2"/>
      <w:lvlText w:val="%1.%2"/>
      <w:lvlJc w:val="left"/>
    </w:lvl>
    <w:lvl w:ilvl="2">
      <w:start w:val="1"/>
      <w:numFmt w:val="decimal"/>
      <w:pStyle w:val="3"/>
      <w:lvlText w:val="%1.%2.%3"/>
      <w:lvlJc w:val="left"/>
    </w:lvl>
    <w:lvl w:ilvl="3">
      <w:start w:val="1"/>
      <w:numFmt w:val="decimal"/>
      <w:pStyle w:val="4"/>
      <w:lvlText w:val="%1.%2.%3.%4"/>
      <w:lvlJc w:val="left"/>
    </w:lvl>
    <w:lvl w:ilvl="4">
      <w:start w:val="1"/>
      <w:numFmt w:val="decimal"/>
      <w:pStyle w:val="5"/>
      <w:lvlText w:val="%1.%2.%3.%4.%5"/>
      <w:lvlJc w:val="left"/>
    </w:lvl>
    <w:lvl w:ilvl="5">
      <w:start w:val="1"/>
      <w:numFmt w:val="decimal"/>
      <w:pStyle w:val="6"/>
      <w:lvlText w:val="%1.%2.%3.%4.%5.%6"/>
      <w:lvlJc w:val="left"/>
    </w:lvl>
    <w:lvl w:ilvl="6">
      <w:start w:val="1"/>
      <w:numFmt w:val="decimal"/>
      <w:pStyle w:val="7"/>
      <w:lvlText w:val="%1.%2.%3.%4.%5.%6.%7"/>
      <w:lvlJc w:val="left"/>
    </w:lvl>
    <w:lvl w:ilvl="7">
      <w:start w:val="1"/>
      <w:numFmt w:val="decimal"/>
      <w:pStyle w:val="8"/>
      <w:lvlText w:val="%1.%2.%3.%4.%5.%6.%7.%8"/>
      <w:lvlJc w:val="left"/>
    </w:lvl>
    <w:lvl w:ilvl="8">
      <w:start w:val="1"/>
      <w:numFmt w:val="decimal"/>
      <w:pStyle w:val="9"/>
      <w:lvlText w:val="%1.%2.%3.%4.%5.%6.%7.%8.%9"/>
      <w:lvlJc w:val="left"/>
    </w:lvl>
  </w:abstractNum>
  <w:abstractNum w:abstractNumId="1" w15:restartNumberingAfterBreak="0">
    <w:nsid w:val="FFFFFFFE"/>
    <w:multiLevelType w:val="multilevel"/>
    <w:tmpl w:val="FFFFFFFF"/>
    <w:lvl w:ilvl="0">
      <w:numFmt w:val="decimal"/>
      <w:lvlText w:val="*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0224753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A11709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7CB6D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2443AC4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D4B6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1DD2C45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982B5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75481C"/>
    <w:multiLevelType w:val="multilevel"/>
    <w:tmpl w:val="E6747DA6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9D5471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2B97F7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6184FB6"/>
    <w:multiLevelType w:val="hybridMultilevel"/>
    <w:tmpl w:val="64326E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9E170D0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F64732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2BF302A"/>
    <w:multiLevelType w:val="multilevel"/>
    <w:tmpl w:val="F2D0D14E"/>
    <w:lvl w:ilvl="0">
      <w:start w:val="1"/>
      <w:numFmt w:val="decimal"/>
      <w:pStyle w:val="Bullet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52DF734E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D2F7D46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1F21F2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43601FB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756150CA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7BE434D7"/>
    <w:multiLevelType w:val="multilevel"/>
    <w:tmpl w:val="04090001"/>
    <w:lvl w:ilvl="0">
      <w:start w:val="1"/>
      <w:numFmt w:val="bullet"/>
      <w:lvlText w:val="{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9"/>
  </w:num>
  <w:num w:numId="3">
    <w:abstractNumId w:val="21"/>
  </w:num>
  <w:num w:numId="4">
    <w:abstractNumId w:val="16"/>
  </w:num>
  <w:num w:numId="5">
    <w:abstractNumId w:val="14"/>
  </w:num>
  <w:num w:numId="6">
    <w:abstractNumId w:val="1"/>
    <w:lvlOverride w:ilvl="0">
      <w:lvl w:ilvl="0">
        <w:numFmt w:val="bullet"/>
        <w:lvlText w:val="{"/>
        <w:lvlJc w:val="left"/>
        <w:pPr>
          <w:ind w:left="720" w:hanging="360"/>
        </w:pPr>
        <w:rPr>
          <w:rFonts w:ascii="Symbol" w:hAnsi="Symbol" w:hint="default"/>
        </w:rPr>
      </w:lvl>
    </w:lvlOverride>
  </w:num>
  <w:num w:numId="7">
    <w:abstractNumId w:val="2"/>
  </w:num>
  <w:num w:numId="8">
    <w:abstractNumId w:val="20"/>
  </w:num>
  <w:num w:numId="9">
    <w:abstractNumId w:val="3"/>
  </w:num>
  <w:num w:numId="10">
    <w:abstractNumId w:val="10"/>
  </w:num>
  <w:num w:numId="11">
    <w:abstractNumId w:val="8"/>
  </w:num>
  <w:num w:numId="12">
    <w:abstractNumId w:val="19"/>
  </w:num>
  <w:num w:numId="13">
    <w:abstractNumId w:val="7"/>
  </w:num>
  <w:num w:numId="14">
    <w:abstractNumId w:val="4"/>
  </w:num>
  <w:num w:numId="15">
    <w:abstractNumId w:val="18"/>
  </w:num>
  <w:num w:numId="16">
    <w:abstractNumId w:val="13"/>
  </w:num>
  <w:num w:numId="17">
    <w:abstractNumId w:val="5"/>
  </w:num>
  <w:num w:numId="18">
    <w:abstractNumId w:val="11"/>
  </w:num>
  <w:num w:numId="19">
    <w:abstractNumId w:val="1"/>
    <w:lvlOverride w:ilvl="0">
      <w:lvl w:ilvl="0">
        <w:start w:val="1"/>
        <w:numFmt w:val="bullet"/>
        <w:lvlText w:val="{"/>
        <w:lvlJc w:val="left"/>
        <w:pPr>
          <w:ind w:left="1080" w:hanging="360"/>
        </w:pPr>
        <w:rPr>
          <w:rFonts w:ascii="Symbol" w:hAnsi="Symbol" w:hint="default"/>
        </w:rPr>
      </w:lvl>
    </w:lvlOverride>
  </w:num>
  <w:num w:numId="20">
    <w:abstractNumId w:val="6"/>
  </w:num>
  <w:num w:numId="21">
    <w:abstractNumId w:val="17"/>
  </w:num>
  <w:num w:numId="22">
    <w:abstractNumId w:val="15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34C"/>
    <w:rsid w:val="00012615"/>
    <w:rsid w:val="000953C0"/>
    <w:rsid w:val="000B29B9"/>
    <w:rsid w:val="0013234C"/>
    <w:rsid w:val="00175500"/>
    <w:rsid w:val="001761BA"/>
    <w:rsid w:val="001D0182"/>
    <w:rsid w:val="0028381D"/>
    <w:rsid w:val="002B34A5"/>
    <w:rsid w:val="002C09A5"/>
    <w:rsid w:val="002C7325"/>
    <w:rsid w:val="002F0A8C"/>
    <w:rsid w:val="003217B4"/>
    <w:rsid w:val="003A46E4"/>
    <w:rsid w:val="003D165B"/>
    <w:rsid w:val="0047760A"/>
    <w:rsid w:val="00500703"/>
    <w:rsid w:val="00575EF6"/>
    <w:rsid w:val="00583C9C"/>
    <w:rsid w:val="005A45F2"/>
    <w:rsid w:val="005F5FB5"/>
    <w:rsid w:val="00605318"/>
    <w:rsid w:val="00650DD7"/>
    <w:rsid w:val="006870F4"/>
    <w:rsid w:val="007246FA"/>
    <w:rsid w:val="00772E8D"/>
    <w:rsid w:val="00797B7B"/>
    <w:rsid w:val="007C3E39"/>
    <w:rsid w:val="007E47FF"/>
    <w:rsid w:val="007F4911"/>
    <w:rsid w:val="00831EF5"/>
    <w:rsid w:val="00873542"/>
    <w:rsid w:val="008B7077"/>
    <w:rsid w:val="008C5F38"/>
    <w:rsid w:val="009156AA"/>
    <w:rsid w:val="009A3548"/>
    <w:rsid w:val="00A10F94"/>
    <w:rsid w:val="00AC0906"/>
    <w:rsid w:val="00B05958"/>
    <w:rsid w:val="00B141B1"/>
    <w:rsid w:val="00B51845"/>
    <w:rsid w:val="00B75BB7"/>
    <w:rsid w:val="00B962C7"/>
    <w:rsid w:val="00C80482"/>
    <w:rsid w:val="00C87526"/>
    <w:rsid w:val="00CC3BDD"/>
    <w:rsid w:val="00DB599E"/>
    <w:rsid w:val="00E97C83"/>
    <w:rsid w:val="00EE4CA4"/>
    <w:rsid w:val="00EF4CF1"/>
    <w:rsid w:val="00F1707E"/>
    <w:rsid w:val="00F36325"/>
    <w:rsid w:val="00F367E8"/>
    <w:rsid w:val="00F368C6"/>
    <w:rsid w:val="00FB1A25"/>
    <w:rsid w:val="00FB2C8D"/>
    <w:rsid w:val="00FF7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DB6BA62"/>
  <w15:chartTrackingRefBased/>
  <w15:docId w15:val="{37069EE3-13CF-4007-BC0A-CA76A90D1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spacing w:line="240" w:lineRule="atLeast"/>
    </w:pPr>
    <w:rPr>
      <w:rFonts w:ascii="宋体"/>
      <w:snapToGrid w:val="0"/>
    </w:rPr>
  </w:style>
  <w:style w:type="paragraph" w:styleId="1">
    <w:name w:val="heading 1"/>
    <w:basedOn w:val="a"/>
    <w:next w:val="a"/>
    <w:qFormat/>
    <w:pPr>
      <w:keepNext/>
      <w:numPr>
        <w:numId w:val="1"/>
      </w:numPr>
      <w:spacing w:before="120" w:after="60"/>
      <w:ind w:left="720" w:hanging="720"/>
      <w:outlineLvl w:val="0"/>
    </w:pPr>
    <w:rPr>
      <w:b/>
      <w:sz w:val="24"/>
    </w:rPr>
  </w:style>
  <w:style w:type="paragraph" w:styleId="2">
    <w:name w:val="heading 2"/>
    <w:basedOn w:val="1"/>
    <w:next w:val="a"/>
    <w:qFormat/>
    <w:pPr>
      <w:numPr>
        <w:ilvl w:val="1"/>
      </w:numPr>
      <w:outlineLvl w:val="1"/>
    </w:pPr>
    <w:rPr>
      <w:sz w:val="20"/>
    </w:rPr>
  </w:style>
  <w:style w:type="paragraph" w:styleId="3">
    <w:name w:val="heading 3"/>
    <w:basedOn w:val="1"/>
    <w:next w:val="a"/>
    <w:qFormat/>
    <w:pPr>
      <w:numPr>
        <w:ilvl w:val="2"/>
      </w:numPr>
      <w:outlineLvl w:val="2"/>
    </w:pPr>
    <w:rPr>
      <w:b w:val="0"/>
      <w:i/>
      <w:sz w:val="20"/>
    </w:rPr>
  </w:style>
  <w:style w:type="paragraph" w:styleId="4">
    <w:name w:val="heading 4"/>
    <w:basedOn w:val="1"/>
    <w:next w:val="a"/>
    <w:qFormat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pPr>
      <w:numPr>
        <w:ilvl w:val="4"/>
        <w:numId w:val="1"/>
      </w:numPr>
      <w:spacing w:before="240" w:after="60"/>
      <w:ind w:left="288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pPr>
      <w:ind w:left="900" w:hanging="900"/>
    </w:pPr>
  </w:style>
  <w:style w:type="paragraph" w:customStyle="1" w:styleId="Paragraph2">
    <w:name w:val="Paragraph2"/>
    <w:basedOn w:val="a"/>
    <w:pPr>
      <w:spacing w:before="80"/>
      <w:ind w:left="720"/>
      <w:jc w:val="both"/>
    </w:pPr>
    <w:rPr>
      <w:color w:val="000000"/>
      <w:lang w:val="en-AU"/>
    </w:rPr>
  </w:style>
  <w:style w:type="paragraph" w:styleId="a4">
    <w:name w:val="Title"/>
    <w:basedOn w:val="a"/>
    <w:next w:val="a"/>
    <w:qFormat/>
    <w:pPr>
      <w:spacing w:line="240" w:lineRule="auto"/>
      <w:jc w:val="center"/>
    </w:pPr>
    <w:rPr>
      <w:b/>
      <w:sz w:val="36"/>
    </w:rPr>
  </w:style>
  <w:style w:type="paragraph" w:styleId="a5">
    <w:name w:val="Subtitle"/>
    <w:basedOn w:val="a"/>
    <w:qFormat/>
    <w:pPr>
      <w:spacing w:after="60"/>
      <w:jc w:val="center"/>
    </w:pPr>
    <w:rPr>
      <w:i/>
      <w:sz w:val="36"/>
      <w:lang w:val="en-AU"/>
    </w:rPr>
  </w:style>
  <w:style w:type="paragraph" w:customStyle="1" w:styleId="10">
    <w:name w:val="目录 1"/>
    <w:basedOn w:val="a"/>
    <w:next w:val="a"/>
    <w:autoRedefine/>
    <w:uiPriority w:val="39"/>
    <w:pPr>
      <w:tabs>
        <w:tab w:val="right" w:pos="9360"/>
      </w:tabs>
      <w:spacing w:before="240" w:after="60"/>
      <w:ind w:right="720"/>
    </w:pPr>
  </w:style>
  <w:style w:type="paragraph" w:customStyle="1" w:styleId="20">
    <w:name w:val="目录 2"/>
    <w:basedOn w:val="a"/>
    <w:next w:val="a"/>
    <w:autoRedefine/>
    <w:uiPriority w:val="39"/>
    <w:pPr>
      <w:tabs>
        <w:tab w:val="right" w:pos="9360"/>
      </w:tabs>
      <w:ind w:left="432" w:right="720"/>
    </w:pPr>
  </w:style>
  <w:style w:type="paragraph" w:customStyle="1" w:styleId="30">
    <w:name w:val="目录 3"/>
    <w:basedOn w:val="a"/>
    <w:next w:val="a"/>
    <w:autoRedefine/>
    <w:semiHidden/>
    <w:pPr>
      <w:tabs>
        <w:tab w:val="left" w:pos="1440"/>
        <w:tab w:val="right" w:pos="9360"/>
      </w:tabs>
      <w:ind w:left="864"/>
    </w:pPr>
  </w:style>
  <w:style w:type="paragraph" w:styleId="a6">
    <w:name w:val="header"/>
    <w:basedOn w:val="a"/>
    <w:pPr>
      <w:tabs>
        <w:tab w:val="center" w:pos="4320"/>
        <w:tab w:val="right" w:pos="8640"/>
      </w:tabs>
    </w:pPr>
  </w:style>
  <w:style w:type="paragraph" w:styleId="a7">
    <w:name w:val="footer"/>
    <w:basedOn w:val="a"/>
    <w:pPr>
      <w:tabs>
        <w:tab w:val="center" w:pos="4320"/>
        <w:tab w:val="right" w:pos="8640"/>
      </w:tabs>
    </w:pPr>
  </w:style>
  <w:style w:type="character" w:styleId="a8">
    <w:name w:val="page number"/>
    <w:basedOn w:val="a0"/>
  </w:style>
  <w:style w:type="paragraph" w:customStyle="1" w:styleId="Bullet1">
    <w:name w:val="Bullet1"/>
    <w:basedOn w:val="a"/>
    <w:pPr>
      <w:ind w:left="720" w:hanging="432"/>
    </w:pPr>
  </w:style>
  <w:style w:type="paragraph" w:customStyle="1" w:styleId="Bullet2">
    <w:name w:val="Bullet2"/>
    <w:basedOn w:val="a"/>
    <w:pPr>
      <w:ind w:left="1440" w:hanging="360"/>
    </w:pPr>
    <w:rPr>
      <w:color w:val="000080"/>
    </w:rPr>
  </w:style>
  <w:style w:type="paragraph" w:customStyle="1" w:styleId="Tabletext">
    <w:name w:val="Tabletext"/>
    <w:basedOn w:val="a"/>
    <w:pPr>
      <w:keepLines/>
      <w:spacing w:after="120"/>
    </w:pPr>
  </w:style>
  <w:style w:type="paragraph" w:styleId="a9">
    <w:name w:val="Body Text"/>
    <w:basedOn w:val="a"/>
    <w:pPr>
      <w:keepLines/>
      <w:spacing w:after="120"/>
      <w:ind w:left="720"/>
    </w:pPr>
  </w:style>
  <w:style w:type="paragraph" w:styleId="aa">
    <w:name w:val="Document Map"/>
    <w:basedOn w:val="a"/>
    <w:semiHidden/>
    <w:pPr>
      <w:shd w:val="clear" w:color="auto" w:fill="000080"/>
    </w:pPr>
  </w:style>
  <w:style w:type="character" w:styleId="ab">
    <w:name w:val="footnote reference"/>
    <w:semiHidden/>
    <w:rPr>
      <w:sz w:val="20"/>
      <w:vertAlign w:val="superscript"/>
    </w:rPr>
  </w:style>
  <w:style w:type="paragraph" w:styleId="ac">
    <w:name w:val="footnote text"/>
    <w:basedOn w:val="a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sz w:val="16"/>
    </w:rPr>
  </w:style>
  <w:style w:type="paragraph" w:customStyle="1" w:styleId="MainTitle">
    <w:name w:val="Main Title"/>
    <w:basedOn w:val="a"/>
    <w:pPr>
      <w:spacing w:before="480" w:after="60" w:line="240" w:lineRule="auto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pPr>
      <w:spacing w:before="80" w:line="240" w:lineRule="auto"/>
      <w:jc w:val="both"/>
    </w:pPr>
  </w:style>
  <w:style w:type="paragraph" w:customStyle="1" w:styleId="Paragraph3">
    <w:name w:val="Paragraph3"/>
    <w:basedOn w:val="a"/>
    <w:pPr>
      <w:spacing w:before="80" w:line="240" w:lineRule="auto"/>
      <w:ind w:left="1530"/>
      <w:jc w:val="both"/>
    </w:pPr>
  </w:style>
  <w:style w:type="paragraph" w:customStyle="1" w:styleId="Paragraph4">
    <w:name w:val="Paragraph4"/>
    <w:basedOn w:val="a"/>
    <w:pPr>
      <w:spacing w:before="80" w:line="240" w:lineRule="auto"/>
      <w:ind w:left="2250"/>
      <w:jc w:val="both"/>
    </w:pPr>
  </w:style>
  <w:style w:type="paragraph" w:customStyle="1" w:styleId="40">
    <w:name w:val="目录 4"/>
    <w:basedOn w:val="a"/>
    <w:next w:val="a"/>
    <w:autoRedefine/>
    <w:semiHidden/>
    <w:pPr>
      <w:ind w:left="600"/>
    </w:pPr>
  </w:style>
  <w:style w:type="paragraph" w:customStyle="1" w:styleId="50">
    <w:name w:val="目录 5"/>
    <w:basedOn w:val="a"/>
    <w:next w:val="a"/>
    <w:autoRedefine/>
    <w:semiHidden/>
    <w:pPr>
      <w:ind w:left="800"/>
    </w:pPr>
  </w:style>
  <w:style w:type="paragraph" w:customStyle="1" w:styleId="60">
    <w:name w:val="目录 6"/>
    <w:basedOn w:val="a"/>
    <w:next w:val="a"/>
    <w:autoRedefine/>
    <w:semiHidden/>
    <w:pPr>
      <w:ind w:left="1000"/>
    </w:pPr>
  </w:style>
  <w:style w:type="paragraph" w:customStyle="1" w:styleId="70">
    <w:name w:val="目录 7"/>
    <w:basedOn w:val="a"/>
    <w:next w:val="a"/>
    <w:autoRedefine/>
    <w:semiHidden/>
    <w:pPr>
      <w:ind w:left="1200"/>
    </w:pPr>
  </w:style>
  <w:style w:type="paragraph" w:customStyle="1" w:styleId="80">
    <w:name w:val="目录 8"/>
    <w:basedOn w:val="a"/>
    <w:next w:val="a"/>
    <w:autoRedefine/>
    <w:semiHidden/>
    <w:pPr>
      <w:ind w:left="1400"/>
    </w:pPr>
  </w:style>
  <w:style w:type="paragraph" w:customStyle="1" w:styleId="90">
    <w:name w:val="目录 9"/>
    <w:basedOn w:val="a"/>
    <w:next w:val="a"/>
    <w:autoRedefine/>
    <w:semiHidden/>
    <w:pPr>
      <w:ind w:left="1600"/>
    </w:pPr>
  </w:style>
  <w:style w:type="paragraph" w:styleId="ad">
    <w:name w:val="Body Text Indent"/>
    <w:basedOn w:val="a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a"/>
    <w:pPr>
      <w:widowControl/>
      <w:spacing w:before="120" w:line="240" w:lineRule="auto"/>
      <w:jc w:val="both"/>
    </w:pPr>
  </w:style>
  <w:style w:type="paragraph" w:customStyle="1" w:styleId="Bullet">
    <w:name w:val="Bullet"/>
    <w:basedOn w:val="a"/>
    <w:pPr>
      <w:widowControl/>
      <w:numPr>
        <w:numId w:val="22"/>
      </w:numPr>
      <w:tabs>
        <w:tab w:val="left" w:pos="720"/>
      </w:tabs>
      <w:spacing w:before="120" w:line="240" w:lineRule="auto"/>
      <w:ind w:right="360"/>
      <w:jc w:val="both"/>
    </w:pPr>
  </w:style>
  <w:style w:type="paragraph" w:customStyle="1" w:styleId="InfoBlue">
    <w:name w:val="InfoBlue"/>
    <w:basedOn w:val="a"/>
    <w:next w:val="a9"/>
    <w:autoRedefine/>
    <w:pPr>
      <w:spacing w:after="120"/>
      <w:ind w:left="720"/>
    </w:pPr>
    <w:rPr>
      <w:i/>
      <w:color w:val="0000FF"/>
    </w:rPr>
  </w:style>
  <w:style w:type="character" w:styleId="ae">
    <w:name w:val="Hyperlink"/>
    <w:rPr>
      <w:color w:val="0000FF"/>
      <w:u w:val="single"/>
    </w:rPr>
  </w:style>
  <w:style w:type="character" w:styleId="af">
    <w:name w:val="Strong"/>
    <w:qFormat/>
    <w:rPr>
      <w:b/>
    </w:rPr>
  </w:style>
  <w:style w:type="character" w:styleId="af0">
    <w:name w:val="FollowedHyperlink"/>
    <w:rPr>
      <w:color w:val="800080"/>
      <w:u w:val="single"/>
    </w:rPr>
  </w:style>
  <w:style w:type="character" w:customStyle="1" w:styleId="tw4winMark">
    <w:name w:val="tw4winMark"/>
    <w:rPr>
      <w:rFonts w:ascii="Courier New" w:hAnsi="Courier New"/>
      <w:vanish/>
      <w:color w:val="800080"/>
      <w:vertAlign w:val="subscript"/>
    </w:rPr>
  </w:style>
  <w:style w:type="character" w:customStyle="1" w:styleId="tw4winInternal">
    <w:name w:val="tw4winInternal"/>
    <w:rPr>
      <w:rFonts w:ascii="Courier New" w:hAnsi="Courier New"/>
      <w:noProof w:val="0"/>
      <w:color w:val="FF0000"/>
    </w:rPr>
  </w:style>
  <w:style w:type="paragraph" w:styleId="21">
    <w:name w:val="Body Text Indent 2"/>
    <w:basedOn w:val="a"/>
    <w:pPr>
      <w:pBdr>
        <w:top w:val="single" w:sz="6" w:space="1" w:color="C0C0C0"/>
        <w:left w:val="single" w:sz="6" w:space="1" w:color="C0C0C0"/>
        <w:bottom w:val="single" w:sz="6" w:space="1" w:color="C0C0C0"/>
        <w:right w:val="single" w:sz="6" w:space="1" w:color="C0C0C0"/>
        <w:between w:val="single" w:sz="6" w:space="1" w:color="C0C0C0"/>
      </w:pBdr>
      <w:shd w:val="pct25" w:color="FFFF00" w:fill="FFFFFF"/>
      <w:spacing w:line="1" w:lineRule="atLeast"/>
      <w:ind w:left="720"/>
    </w:pPr>
  </w:style>
  <w:style w:type="character" w:customStyle="1" w:styleId="tw4winError">
    <w:name w:val="tw4winError"/>
    <w:rPr>
      <w:rFonts w:ascii="Courier New" w:hAnsi="Courier New"/>
      <w:color w:val="00FF00"/>
      <w:sz w:val="40"/>
    </w:rPr>
  </w:style>
  <w:style w:type="character" w:customStyle="1" w:styleId="tw4winTerm">
    <w:name w:val="tw4winTerm"/>
    <w:rPr>
      <w:color w:val="0000FF"/>
    </w:rPr>
  </w:style>
  <w:style w:type="character" w:customStyle="1" w:styleId="tw4winPopup">
    <w:name w:val="tw4winPopup"/>
    <w:rPr>
      <w:rFonts w:ascii="Courier New" w:hAnsi="Courier New"/>
      <w:noProof w:val="0"/>
      <w:color w:val="008000"/>
    </w:rPr>
  </w:style>
  <w:style w:type="character" w:customStyle="1" w:styleId="tw4winJump">
    <w:name w:val="tw4winJump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Pr>
      <w:rFonts w:ascii="Courier New" w:hAnsi="Courier New"/>
      <w:noProof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QQData\2318590073\FileRecv\&#36719;&#20214;&#26550;&#26500;&#25991;&#26723;%20(1)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软件架构文档 (1)</Template>
  <TotalTime>435</TotalTime>
  <Pages>10</Pages>
  <Words>328</Words>
  <Characters>1871</Characters>
  <Application>Microsoft Office Word</Application>
  <DocSecurity>0</DocSecurity>
  <Lines>15</Lines>
  <Paragraphs>4</Paragraphs>
  <ScaleCrop>false</ScaleCrop>
  <Company>&lt;SJTU&gt;</Company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软件架构文档</dc:title>
  <dc:subject>跑Kemon-Go</dc:subject>
  <dc:creator>沈备军</dc:creator>
  <cp:keywords/>
  <dc:description/>
  <cp:lastModifiedBy>Ma Zhiyuan</cp:lastModifiedBy>
  <cp:revision>3</cp:revision>
  <cp:lastPrinted>1899-12-31T16:00:00Z</cp:lastPrinted>
  <dcterms:created xsi:type="dcterms:W3CDTF">2019-07-15T02:13:00Z</dcterms:created>
  <dcterms:modified xsi:type="dcterms:W3CDTF">2019-09-07T04:19:00Z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mpany Name" linkTarget="_Toc430444386">
    <vt:lpwstr>Objectives</vt:lpwstr>
  </property>
</Properties>
</file>